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rustic view and white and grey cement residuesThe colour is grey-beige, beige-brown with a few pastel accents.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mould by putting in a lump of clay and is fired at at least 1150 °C and tumbled.  The facing brick is a solid moulded brick and has a homogeneous structure. The pallets may contain approx. 10 to 15% half and three-quarter bricks.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*212x101x65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Brugghe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