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sanded moulded brick without grain with an even structure.The colour is cream white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bricks are delivered with the following characteristics, in accordance with the CE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*245x75x38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91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9002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