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The colour is grey-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sandeded and unsanded moulds to a solid mass, pressed from clay of alluvial origin from an area located in the Scheldt basin and fired in a tunnel oven at a temperature of approximately 1180°C. On the narrow side the bricks have a sanded and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margu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