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nuances. An intense blend of lava grey and black shades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pavers are delivered with the following characteristics, in accordance with the CE and UKCA mark: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*188x45x63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111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A2+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600 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800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Ancienne Belgique 7 Lava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15-09-2026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