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with nuances. An intense blend of lava grey and black shades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pavers are delivered with the following characteristics, in accordance with the CE and UKCA mark: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*188x45x63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A2+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600 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Ancienne Belgique 7 Lava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